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2D4" w:rsidRPr="009572D4" w:rsidRDefault="009572D4" w:rsidP="00DA0809">
      <w:pPr>
        <w:pStyle w:val="NormaleWeb"/>
        <w:shd w:val="clear" w:color="auto" w:fill="FFFFFF"/>
        <w:jc w:val="center"/>
        <w:rPr>
          <w:rFonts w:ascii="Verdana" w:hAnsi="Verdana"/>
          <w:b/>
          <w:color w:val="0070C0"/>
          <w:spacing w:val="-6"/>
          <w:sz w:val="40"/>
          <w:szCs w:val="40"/>
        </w:rPr>
      </w:pPr>
      <w:r w:rsidRPr="009572D4">
        <w:rPr>
          <w:rFonts w:ascii="Verdana" w:hAnsi="Verdana"/>
          <w:b/>
          <w:noProof/>
          <w:color w:val="0070C0"/>
          <w:spacing w:val="-6"/>
          <w:sz w:val="40"/>
          <w:szCs w:val="40"/>
        </w:rPr>
        <w:drawing>
          <wp:anchor distT="0" distB="0" distL="114300" distR="114300" simplePos="0" relativeHeight="251658240" behindDoc="0" locked="0" layoutInCell="1" allowOverlap="1" wp14:anchorId="21D13A66" wp14:editId="72BA192B">
            <wp:simplePos x="0" y="0"/>
            <wp:positionH relativeFrom="margin">
              <wp:posOffset>5031740</wp:posOffset>
            </wp:positionH>
            <wp:positionV relativeFrom="paragraph">
              <wp:posOffset>0</wp:posOffset>
            </wp:positionV>
            <wp:extent cx="1542415" cy="1028700"/>
            <wp:effectExtent l="0" t="0" r="635" b="0"/>
            <wp:wrapThrough wrapText="bothSides">
              <wp:wrapPolygon edited="0">
                <wp:start x="5069" y="0"/>
                <wp:lineTo x="3468" y="400"/>
                <wp:lineTo x="0" y="4800"/>
                <wp:lineTo x="0" y="14400"/>
                <wp:lineTo x="6403" y="19200"/>
                <wp:lineTo x="8537" y="19200"/>
                <wp:lineTo x="11471" y="21200"/>
                <wp:lineTo x="11738" y="21200"/>
                <wp:lineTo x="17340" y="21200"/>
                <wp:lineTo x="21342" y="20800"/>
                <wp:lineTo x="21342" y="14400"/>
                <wp:lineTo x="16007" y="12800"/>
                <wp:lineTo x="16540" y="4800"/>
                <wp:lineTo x="12538" y="400"/>
                <wp:lineTo x="10938" y="0"/>
                <wp:lineTo x="5069"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L-ITA.gif"/>
                    <pic:cNvPicPr/>
                  </pic:nvPicPr>
                  <pic:blipFill>
                    <a:blip r:embed="rId4">
                      <a:extLst>
                        <a:ext uri="{28A0092B-C50C-407E-A947-70E740481C1C}">
                          <a14:useLocalDpi xmlns:a14="http://schemas.microsoft.com/office/drawing/2010/main" val="0"/>
                        </a:ext>
                      </a:extLst>
                    </a:blip>
                    <a:stretch>
                      <a:fillRect/>
                    </a:stretch>
                  </pic:blipFill>
                  <pic:spPr>
                    <a:xfrm>
                      <a:off x="0" y="0"/>
                      <a:ext cx="1542415" cy="1028700"/>
                    </a:xfrm>
                    <a:prstGeom prst="rect">
                      <a:avLst/>
                    </a:prstGeom>
                  </pic:spPr>
                </pic:pic>
              </a:graphicData>
            </a:graphic>
          </wp:anchor>
        </w:drawing>
      </w:r>
      <w:r>
        <w:rPr>
          <w:rFonts w:ascii="Verdana" w:hAnsi="Verdana"/>
          <w:b/>
          <w:color w:val="0070C0"/>
          <w:spacing w:val="-6"/>
          <w:sz w:val="40"/>
          <w:szCs w:val="40"/>
        </w:rPr>
        <w:t>E-</w:t>
      </w:r>
      <w:proofErr w:type="spellStart"/>
      <w:r>
        <w:rPr>
          <w:rFonts w:ascii="Verdana" w:hAnsi="Verdana"/>
          <w:b/>
          <w:color w:val="0070C0"/>
          <w:spacing w:val="-6"/>
          <w:sz w:val="40"/>
          <w:szCs w:val="40"/>
        </w:rPr>
        <w:t>Twinning</w:t>
      </w:r>
      <w:proofErr w:type="spellEnd"/>
      <w:r>
        <w:rPr>
          <w:rFonts w:ascii="Verdana" w:hAnsi="Verdana"/>
          <w:b/>
          <w:color w:val="0070C0"/>
          <w:spacing w:val="-6"/>
          <w:sz w:val="40"/>
          <w:szCs w:val="40"/>
        </w:rPr>
        <w:t xml:space="preserve"> </w:t>
      </w:r>
      <w:proofErr w:type="spellStart"/>
      <w:r w:rsidRPr="009572D4">
        <w:rPr>
          <w:rFonts w:ascii="Verdana" w:hAnsi="Verdana"/>
          <w:b/>
          <w:color w:val="0070C0"/>
          <w:spacing w:val="-6"/>
          <w:sz w:val="40"/>
          <w:szCs w:val="40"/>
        </w:rPr>
        <w:t>Quality</w:t>
      </w:r>
      <w:proofErr w:type="spellEnd"/>
      <w:r w:rsidRPr="009572D4">
        <w:rPr>
          <w:rFonts w:ascii="Verdana" w:hAnsi="Verdana"/>
          <w:b/>
          <w:color w:val="0070C0"/>
          <w:spacing w:val="-6"/>
          <w:sz w:val="40"/>
          <w:szCs w:val="40"/>
        </w:rPr>
        <w:t xml:space="preserve"> </w:t>
      </w:r>
      <w:proofErr w:type="spellStart"/>
      <w:r w:rsidRPr="009572D4">
        <w:rPr>
          <w:rFonts w:ascii="Verdana" w:hAnsi="Verdana"/>
          <w:b/>
          <w:color w:val="0070C0"/>
          <w:spacing w:val="-6"/>
          <w:sz w:val="40"/>
          <w:szCs w:val="40"/>
        </w:rPr>
        <w:t>label</w:t>
      </w:r>
      <w:proofErr w:type="spellEnd"/>
    </w:p>
    <w:p w:rsidR="009572D4" w:rsidRDefault="009572D4" w:rsidP="009572D4">
      <w:pPr>
        <w:pStyle w:val="NormaleWeb"/>
        <w:shd w:val="clear" w:color="auto" w:fill="FFFFFF"/>
        <w:jc w:val="both"/>
        <w:rPr>
          <w:rFonts w:ascii="Verdana" w:hAnsi="Verdana"/>
          <w:color w:val="000000"/>
          <w:spacing w:val="-6"/>
          <w:sz w:val="19"/>
          <w:szCs w:val="19"/>
        </w:rPr>
      </w:pPr>
    </w:p>
    <w:p w:rsidR="002A1D96" w:rsidRDefault="002A1D96" w:rsidP="009572D4">
      <w:pPr>
        <w:pStyle w:val="NormaleWeb"/>
        <w:shd w:val="clear" w:color="auto" w:fill="FFFFFF"/>
        <w:jc w:val="both"/>
        <w:rPr>
          <w:rFonts w:ascii="Verdana" w:hAnsi="Verdana"/>
          <w:color w:val="000000"/>
          <w:spacing w:val="-6"/>
          <w:sz w:val="19"/>
          <w:szCs w:val="19"/>
        </w:rPr>
      </w:pPr>
    </w:p>
    <w:p w:rsidR="002A1D96" w:rsidRPr="002A1D96" w:rsidRDefault="009572D4" w:rsidP="002A1D96">
      <w:pPr>
        <w:pStyle w:val="NormaleWeb"/>
        <w:shd w:val="clear" w:color="auto" w:fill="FFFFFF"/>
        <w:jc w:val="both"/>
        <w:rPr>
          <w:rFonts w:asciiTheme="minorHAnsi" w:hAnsiTheme="minorHAnsi" w:cstheme="minorHAnsi"/>
          <w:color w:val="000000"/>
          <w:spacing w:val="-6"/>
          <w:sz w:val="28"/>
          <w:szCs w:val="28"/>
        </w:rPr>
      </w:pPr>
      <w:bookmarkStart w:id="0" w:name="_GoBack"/>
      <w:r w:rsidRPr="002A1D96">
        <w:rPr>
          <w:rFonts w:asciiTheme="minorHAnsi" w:hAnsiTheme="minorHAnsi" w:cstheme="minorHAnsi"/>
          <w:color w:val="000000"/>
          <w:spacing w:val="-6"/>
          <w:sz w:val="28"/>
          <w:szCs w:val="28"/>
        </w:rPr>
        <w:t>Complimenti agli alunni delle classi 4^</w:t>
      </w:r>
      <w:r w:rsidR="00DA0809">
        <w:rPr>
          <w:rFonts w:asciiTheme="minorHAnsi" w:hAnsiTheme="minorHAnsi" w:cstheme="minorHAnsi"/>
          <w:color w:val="000000"/>
          <w:spacing w:val="-6"/>
          <w:sz w:val="28"/>
          <w:szCs w:val="28"/>
        </w:rPr>
        <w:t xml:space="preserve"> A/B/C/D/E</w:t>
      </w:r>
      <w:r w:rsidR="002A1D96">
        <w:rPr>
          <w:rFonts w:asciiTheme="minorHAnsi" w:hAnsiTheme="minorHAnsi" w:cstheme="minorHAnsi"/>
          <w:color w:val="000000"/>
          <w:spacing w:val="-6"/>
          <w:sz w:val="28"/>
          <w:szCs w:val="28"/>
        </w:rPr>
        <w:t xml:space="preserve"> </w:t>
      </w:r>
      <w:proofErr w:type="spellStart"/>
      <w:r w:rsidRPr="002A1D96">
        <w:rPr>
          <w:rFonts w:asciiTheme="minorHAnsi" w:hAnsiTheme="minorHAnsi" w:cstheme="minorHAnsi"/>
          <w:color w:val="000000"/>
          <w:spacing w:val="-6"/>
          <w:sz w:val="28"/>
          <w:szCs w:val="28"/>
        </w:rPr>
        <w:t>e</w:t>
      </w:r>
      <w:proofErr w:type="spellEnd"/>
      <w:r w:rsidRPr="002A1D96">
        <w:rPr>
          <w:rFonts w:asciiTheme="minorHAnsi" w:hAnsiTheme="minorHAnsi" w:cstheme="minorHAnsi"/>
          <w:color w:val="000000"/>
          <w:spacing w:val="-6"/>
          <w:sz w:val="28"/>
          <w:szCs w:val="28"/>
        </w:rPr>
        <w:t xml:space="preserve"> 5^</w:t>
      </w:r>
      <w:r w:rsidR="00DA0809">
        <w:rPr>
          <w:rFonts w:asciiTheme="minorHAnsi" w:hAnsiTheme="minorHAnsi" w:cstheme="minorHAnsi"/>
          <w:color w:val="000000"/>
          <w:spacing w:val="-6"/>
          <w:sz w:val="28"/>
          <w:szCs w:val="28"/>
        </w:rPr>
        <w:t xml:space="preserve"> A/B</w:t>
      </w:r>
      <w:r w:rsidRPr="002A1D96">
        <w:rPr>
          <w:rFonts w:asciiTheme="minorHAnsi" w:hAnsiTheme="minorHAnsi" w:cstheme="minorHAnsi"/>
          <w:color w:val="000000"/>
          <w:spacing w:val="-6"/>
          <w:sz w:val="28"/>
          <w:szCs w:val="28"/>
        </w:rPr>
        <w:t xml:space="preserve"> del Primo Circolo Mondragone per aver ricevuto</w:t>
      </w:r>
      <w:r w:rsidR="002A1D96" w:rsidRPr="002A1D96">
        <w:rPr>
          <w:rFonts w:asciiTheme="minorHAnsi" w:hAnsiTheme="minorHAnsi" w:cstheme="minorHAnsi"/>
          <w:color w:val="000000"/>
          <w:spacing w:val="-6"/>
          <w:sz w:val="28"/>
          <w:szCs w:val="28"/>
        </w:rPr>
        <w:t xml:space="preserve"> il </w:t>
      </w:r>
      <w:proofErr w:type="spellStart"/>
      <w:r w:rsidR="002A1D96" w:rsidRPr="002A1D96">
        <w:rPr>
          <w:rFonts w:asciiTheme="minorHAnsi" w:hAnsiTheme="minorHAnsi" w:cstheme="minorHAnsi"/>
          <w:color w:val="000000"/>
          <w:spacing w:val="-6"/>
          <w:sz w:val="28"/>
          <w:szCs w:val="28"/>
        </w:rPr>
        <w:t>Quality</w:t>
      </w:r>
      <w:proofErr w:type="spellEnd"/>
      <w:r w:rsidR="002A1D96" w:rsidRPr="002A1D96">
        <w:rPr>
          <w:rFonts w:asciiTheme="minorHAnsi" w:hAnsiTheme="minorHAnsi" w:cstheme="minorHAnsi"/>
          <w:color w:val="000000"/>
          <w:spacing w:val="-6"/>
          <w:sz w:val="28"/>
          <w:szCs w:val="28"/>
        </w:rPr>
        <w:t xml:space="preserve"> Label come riconoscimento dei progetti </w:t>
      </w:r>
      <w:r w:rsidR="002A1D96" w:rsidRPr="002A1D96">
        <w:rPr>
          <w:rFonts w:asciiTheme="minorHAnsi" w:hAnsiTheme="minorHAnsi" w:cstheme="minorHAnsi"/>
          <w:color w:val="0070C0"/>
          <w:spacing w:val="-6"/>
          <w:sz w:val="28"/>
          <w:szCs w:val="28"/>
        </w:rPr>
        <w:t>“</w:t>
      </w:r>
      <w:proofErr w:type="spellStart"/>
      <w:r w:rsidR="002A1D96" w:rsidRPr="002A1D96">
        <w:rPr>
          <w:rFonts w:asciiTheme="minorHAnsi" w:hAnsiTheme="minorHAnsi" w:cstheme="minorHAnsi"/>
          <w:color w:val="0070C0"/>
          <w:spacing w:val="-6"/>
          <w:sz w:val="28"/>
          <w:szCs w:val="28"/>
          <w:u w:val="single"/>
        </w:rPr>
        <w:t>Our</w:t>
      </w:r>
      <w:proofErr w:type="spellEnd"/>
      <w:r w:rsidR="002A1D96" w:rsidRPr="002A1D96">
        <w:rPr>
          <w:rFonts w:asciiTheme="minorHAnsi" w:hAnsiTheme="minorHAnsi" w:cstheme="minorHAnsi"/>
          <w:color w:val="0070C0"/>
          <w:spacing w:val="-6"/>
          <w:sz w:val="28"/>
          <w:szCs w:val="28"/>
          <w:u w:val="single"/>
        </w:rPr>
        <w:t xml:space="preserve"> </w:t>
      </w:r>
      <w:proofErr w:type="spellStart"/>
      <w:r w:rsidR="002A1D96" w:rsidRPr="002A1D96">
        <w:rPr>
          <w:rFonts w:asciiTheme="minorHAnsi" w:hAnsiTheme="minorHAnsi" w:cstheme="minorHAnsi"/>
          <w:color w:val="0070C0"/>
          <w:spacing w:val="-6"/>
          <w:sz w:val="28"/>
          <w:szCs w:val="28"/>
          <w:u w:val="single"/>
        </w:rPr>
        <w:t>European</w:t>
      </w:r>
      <w:proofErr w:type="spellEnd"/>
      <w:r w:rsidR="002A1D96" w:rsidRPr="002A1D96">
        <w:rPr>
          <w:rFonts w:asciiTheme="minorHAnsi" w:hAnsiTheme="minorHAnsi" w:cstheme="minorHAnsi"/>
          <w:color w:val="0070C0"/>
          <w:spacing w:val="-6"/>
          <w:sz w:val="28"/>
          <w:szCs w:val="28"/>
          <w:u w:val="single"/>
        </w:rPr>
        <w:t xml:space="preserve"> Christmas </w:t>
      </w:r>
      <w:proofErr w:type="spellStart"/>
      <w:r w:rsidR="002A1D96" w:rsidRPr="002A1D96">
        <w:rPr>
          <w:rFonts w:asciiTheme="minorHAnsi" w:hAnsiTheme="minorHAnsi" w:cstheme="minorHAnsi"/>
          <w:color w:val="0070C0"/>
          <w:spacing w:val="-6"/>
          <w:sz w:val="28"/>
          <w:szCs w:val="28"/>
          <w:u w:val="single"/>
        </w:rPr>
        <w:t>Tree</w:t>
      </w:r>
      <w:proofErr w:type="spellEnd"/>
      <w:r w:rsidR="002A1D96" w:rsidRPr="002A1D96">
        <w:rPr>
          <w:rFonts w:asciiTheme="minorHAnsi" w:hAnsiTheme="minorHAnsi" w:cstheme="minorHAnsi"/>
          <w:color w:val="1F3864" w:themeColor="accent5" w:themeShade="80"/>
          <w:spacing w:val="-6"/>
          <w:sz w:val="28"/>
          <w:szCs w:val="28"/>
        </w:rPr>
        <w:t xml:space="preserve">” </w:t>
      </w:r>
      <w:r w:rsidR="002A1D96" w:rsidRPr="002A1D96">
        <w:rPr>
          <w:rFonts w:asciiTheme="minorHAnsi" w:hAnsiTheme="minorHAnsi" w:cstheme="minorHAnsi"/>
          <w:color w:val="000000"/>
          <w:spacing w:val="-6"/>
          <w:sz w:val="28"/>
          <w:szCs w:val="28"/>
        </w:rPr>
        <w:t xml:space="preserve">e </w:t>
      </w:r>
      <w:proofErr w:type="gramStart"/>
      <w:r w:rsidR="002A1D96" w:rsidRPr="002A1D96">
        <w:rPr>
          <w:rFonts w:asciiTheme="minorHAnsi" w:hAnsiTheme="minorHAnsi" w:cstheme="minorHAnsi"/>
          <w:color w:val="0070C0"/>
          <w:spacing w:val="-6"/>
          <w:sz w:val="28"/>
          <w:szCs w:val="28"/>
          <w:u w:val="single"/>
        </w:rPr>
        <w:t>“ Be</w:t>
      </w:r>
      <w:proofErr w:type="gramEnd"/>
      <w:r w:rsidR="002A1D96" w:rsidRPr="002A1D96">
        <w:rPr>
          <w:rFonts w:asciiTheme="minorHAnsi" w:hAnsiTheme="minorHAnsi" w:cstheme="minorHAnsi"/>
          <w:color w:val="0070C0"/>
          <w:spacing w:val="-6"/>
          <w:sz w:val="28"/>
          <w:szCs w:val="28"/>
          <w:u w:val="single"/>
        </w:rPr>
        <w:t xml:space="preserve"> a </w:t>
      </w:r>
      <w:proofErr w:type="spellStart"/>
      <w:r w:rsidR="002A1D96" w:rsidRPr="002A1D96">
        <w:rPr>
          <w:rFonts w:asciiTheme="minorHAnsi" w:hAnsiTheme="minorHAnsi" w:cstheme="minorHAnsi"/>
          <w:color w:val="0070C0"/>
          <w:spacing w:val="-6"/>
          <w:sz w:val="28"/>
          <w:szCs w:val="28"/>
          <w:u w:val="single"/>
        </w:rPr>
        <w:t>buddy</w:t>
      </w:r>
      <w:proofErr w:type="spellEnd"/>
      <w:r w:rsidR="002A1D96" w:rsidRPr="002A1D96">
        <w:rPr>
          <w:rFonts w:asciiTheme="minorHAnsi" w:hAnsiTheme="minorHAnsi" w:cstheme="minorHAnsi"/>
          <w:color w:val="0070C0"/>
          <w:spacing w:val="-6"/>
          <w:sz w:val="28"/>
          <w:szCs w:val="28"/>
          <w:u w:val="single"/>
        </w:rPr>
        <w:t xml:space="preserve">, </w:t>
      </w:r>
      <w:proofErr w:type="spellStart"/>
      <w:r w:rsidR="002A1D96" w:rsidRPr="002A1D96">
        <w:rPr>
          <w:rFonts w:asciiTheme="minorHAnsi" w:hAnsiTheme="minorHAnsi" w:cstheme="minorHAnsi"/>
          <w:color w:val="0070C0"/>
          <w:spacing w:val="-6"/>
          <w:sz w:val="28"/>
          <w:szCs w:val="28"/>
          <w:u w:val="single"/>
        </w:rPr>
        <w:t>don’t</w:t>
      </w:r>
      <w:proofErr w:type="spellEnd"/>
      <w:r w:rsidR="002A1D96" w:rsidRPr="002A1D96">
        <w:rPr>
          <w:rFonts w:asciiTheme="minorHAnsi" w:hAnsiTheme="minorHAnsi" w:cstheme="minorHAnsi"/>
          <w:color w:val="0070C0"/>
          <w:spacing w:val="-6"/>
          <w:sz w:val="28"/>
          <w:szCs w:val="28"/>
          <w:u w:val="single"/>
        </w:rPr>
        <w:t xml:space="preserve"> be a </w:t>
      </w:r>
      <w:proofErr w:type="spellStart"/>
      <w:r w:rsidR="002A1D96" w:rsidRPr="002A1D96">
        <w:rPr>
          <w:rFonts w:asciiTheme="minorHAnsi" w:hAnsiTheme="minorHAnsi" w:cstheme="minorHAnsi"/>
          <w:color w:val="0070C0"/>
          <w:spacing w:val="-6"/>
          <w:sz w:val="28"/>
          <w:szCs w:val="28"/>
          <w:u w:val="single"/>
        </w:rPr>
        <w:t>bully</w:t>
      </w:r>
      <w:proofErr w:type="spellEnd"/>
      <w:r w:rsidR="002A1D96" w:rsidRPr="002A1D96">
        <w:rPr>
          <w:rFonts w:asciiTheme="minorHAnsi" w:hAnsiTheme="minorHAnsi" w:cstheme="minorHAnsi"/>
          <w:color w:val="000000"/>
          <w:spacing w:val="-6"/>
          <w:sz w:val="28"/>
          <w:szCs w:val="28"/>
        </w:rPr>
        <w:t>”.</w:t>
      </w:r>
    </w:p>
    <w:bookmarkEnd w:id="0"/>
    <w:p w:rsidR="002A1D96" w:rsidRPr="002A1D96" w:rsidRDefault="002A1D96" w:rsidP="002A1D96">
      <w:pPr>
        <w:pStyle w:val="NormaleWeb"/>
        <w:shd w:val="clear" w:color="auto" w:fill="FFFFFF"/>
        <w:jc w:val="both"/>
        <w:rPr>
          <w:rFonts w:asciiTheme="minorHAnsi" w:hAnsiTheme="minorHAnsi" w:cstheme="minorHAnsi"/>
          <w:color w:val="000000"/>
          <w:spacing w:val="-6"/>
          <w:sz w:val="28"/>
          <w:szCs w:val="28"/>
        </w:rPr>
      </w:pPr>
      <w:r w:rsidRPr="002A1D96">
        <w:rPr>
          <w:rFonts w:asciiTheme="minorHAnsi" w:hAnsiTheme="minorHAnsi" w:cstheme="minorHAnsi"/>
          <w:color w:val="000000"/>
          <w:spacing w:val="-6"/>
          <w:sz w:val="28"/>
          <w:szCs w:val="28"/>
        </w:rPr>
        <w:t>Ecco il giudizio espresso dall’unità nazionale E-</w:t>
      </w:r>
      <w:proofErr w:type="spellStart"/>
      <w:r w:rsidRPr="002A1D96">
        <w:rPr>
          <w:rFonts w:asciiTheme="minorHAnsi" w:hAnsiTheme="minorHAnsi" w:cstheme="minorHAnsi"/>
          <w:color w:val="000000"/>
          <w:spacing w:val="-6"/>
          <w:sz w:val="28"/>
          <w:szCs w:val="28"/>
        </w:rPr>
        <w:t>Twinning</w:t>
      </w:r>
      <w:proofErr w:type="spellEnd"/>
      <w:r w:rsidRPr="002A1D96">
        <w:rPr>
          <w:rFonts w:asciiTheme="minorHAnsi" w:hAnsiTheme="minorHAnsi" w:cstheme="minorHAnsi"/>
          <w:color w:val="000000"/>
          <w:spacing w:val="-6"/>
          <w:sz w:val="28"/>
          <w:szCs w:val="28"/>
        </w:rPr>
        <w:t xml:space="preserve"> per il lavoro svolto:</w:t>
      </w:r>
    </w:p>
    <w:p w:rsidR="009572D4" w:rsidRPr="002A1D96" w:rsidRDefault="009572D4" w:rsidP="002A1D96">
      <w:pPr>
        <w:pStyle w:val="NormaleWeb"/>
        <w:shd w:val="clear" w:color="auto" w:fill="FFFFFF"/>
        <w:jc w:val="both"/>
        <w:rPr>
          <w:rFonts w:asciiTheme="minorHAnsi" w:hAnsiTheme="minorHAnsi" w:cstheme="minorHAnsi"/>
          <w:color w:val="000000"/>
          <w:spacing w:val="-6"/>
          <w:sz w:val="28"/>
          <w:szCs w:val="28"/>
        </w:rPr>
      </w:pPr>
      <w:proofErr w:type="spellStart"/>
      <w:r w:rsidRPr="002A1D96">
        <w:rPr>
          <w:rStyle w:val="Enfasigrassetto"/>
          <w:rFonts w:asciiTheme="minorHAnsi" w:hAnsiTheme="minorHAnsi" w:cstheme="minorHAnsi"/>
          <w:color w:val="000000"/>
          <w:spacing w:val="-6"/>
          <w:sz w:val="28"/>
          <w:szCs w:val="28"/>
        </w:rPr>
        <w:t>Our</w:t>
      </w:r>
      <w:proofErr w:type="spellEnd"/>
      <w:r w:rsidRPr="002A1D96">
        <w:rPr>
          <w:rStyle w:val="Enfasigrassetto"/>
          <w:rFonts w:asciiTheme="minorHAnsi" w:hAnsiTheme="minorHAnsi" w:cstheme="minorHAnsi"/>
          <w:color w:val="000000"/>
          <w:spacing w:val="-6"/>
          <w:sz w:val="28"/>
          <w:szCs w:val="28"/>
        </w:rPr>
        <w:t xml:space="preserve"> </w:t>
      </w:r>
      <w:proofErr w:type="spellStart"/>
      <w:r w:rsidRPr="002A1D96">
        <w:rPr>
          <w:rStyle w:val="Enfasigrassetto"/>
          <w:rFonts w:asciiTheme="minorHAnsi" w:hAnsiTheme="minorHAnsi" w:cstheme="minorHAnsi"/>
          <w:color w:val="000000"/>
          <w:spacing w:val="-6"/>
          <w:sz w:val="28"/>
          <w:szCs w:val="28"/>
        </w:rPr>
        <w:t>European</w:t>
      </w:r>
      <w:proofErr w:type="spellEnd"/>
      <w:r w:rsidRPr="002A1D96">
        <w:rPr>
          <w:rStyle w:val="Enfasigrassetto"/>
          <w:rFonts w:asciiTheme="minorHAnsi" w:hAnsiTheme="minorHAnsi" w:cstheme="minorHAnsi"/>
          <w:color w:val="000000"/>
          <w:spacing w:val="-6"/>
          <w:sz w:val="28"/>
          <w:szCs w:val="28"/>
        </w:rPr>
        <w:t xml:space="preserve"> Christmas </w:t>
      </w:r>
      <w:proofErr w:type="spellStart"/>
      <w:r w:rsidRPr="002A1D96">
        <w:rPr>
          <w:rStyle w:val="Enfasigrassetto"/>
          <w:rFonts w:asciiTheme="minorHAnsi" w:hAnsiTheme="minorHAnsi" w:cstheme="minorHAnsi"/>
          <w:color w:val="000000"/>
          <w:spacing w:val="-6"/>
          <w:sz w:val="28"/>
          <w:szCs w:val="28"/>
        </w:rPr>
        <w:t>Tree</w:t>
      </w:r>
      <w:proofErr w:type="spellEnd"/>
      <w:r w:rsidRPr="002A1D96">
        <w:rPr>
          <w:rStyle w:val="Enfasigrassetto"/>
          <w:rFonts w:asciiTheme="minorHAnsi" w:hAnsiTheme="minorHAnsi" w:cstheme="minorHAnsi"/>
          <w:color w:val="000000"/>
          <w:spacing w:val="-6"/>
          <w:sz w:val="28"/>
          <w:szCs w:val="28"/>
        </w:rPr>
        <w:t>!</w:t>
      </w:r>
      <w:r w:rsidRPr="002A1D96">
        <w:rPr>
          <w:rFonts w:asciiTheme="minorHAnsi" w:hAnsiTheme="minorHAnsi" w:cstheme="minorHAnsi"/>
          <w:color w:val="000000"/>
          <w:spacing w:val="-6"/>
          <w:sz w:val="28"/>
          <w:szCs w:val="28"/>
        </w:rPr>
        <w:t xml:space="preserve"> - Progetto molto semplice, nato con l'obiettivo di far conoscere il proprio paese (usi, costumi e tradizioni e territorio) agli alunni delle scuole coinvolte nel progetto. La realizzazione di un albero di Natale e la creazione di un e-book in ciascuna scuola ha permesso agli insegnanti di poter applicare essenzialmente due metodologie: il cooperative </w:t>
      </w:r>
      <w:proofErr w:type="spellStart"/>
      <w:r w:rsidRPr="002A1D96">
        <w:rPr>
          <w:rFonts w:asciiTheme="minorHAnsi" w:hAnsiTheme="minorHAnsi" w:cstheme="minorHAnsi"/>
          <w:color w:val="000000"/>
          <w:spacing w:val="-6"/>
          <w:sz w:val="28"/>
          <w:szCs w:val="28"/>
        </w:rPr>
        <w:t>learning</w:t>
      </w:r>
      <w:proofErr w:type="spellEnd"/>
      <w:r w:rsidRPr="002A1D96">
        <w:rPr>
          <w:rFonts w:asciiTheme="minorHAnsi" w:hAnsiTheme="minorHAnsi" w:cstheme="minorHAnsi"/>
          <w:color w:val="000000"/>
          <w:spacing w:val="-6"/>
          <w:sz w:val="28"/>
          <w:szCs w:val="28"/>
        </w:rPr>
        <w:t xml:space="preserve"> e il </w:t>
      </w:r>
      <w:proofErr w:type="spellStart"/>
      <w:r w:rsidRPr="002A1D96">
        <w:rPr>
          <w:rFonts w:asciiTheme="minorHAnsi" w:hAnsiTheme="minorHAnsi" w:cstheme="minorHAnsi"/>
          <w:color w:val="000000"/>
          <w:spacing w:val="-6"/>
          <w:sz w:val="28"/>
          <w:szCs w:val="28"/>
        </w:rPr>
        <w:t>peer</w:t>
      </w:r>
      <w:proofErr w:type="spellEnd"/>
      <w:r w:rsidRPr="002A1D96">
        <w:rPr>
          <w:rFonts w:asciiTheme="minorHAnsi" w:hAnsiTheme="minorHAnsi" w:cstheme="minorHAnsi"/>
          <w:color w:val="000000"/>
          <w:spacing w:val="-6"/>
          <w:sz w:val="28"/>
          <w:szCs w:val="28"/>
        </w:rPr>
        <w:t xml:space="preserve"> to </w:t>
      </w:r>
      <w:proofErr w:type="spellStart"/>
      <w:r w:rsidRPr="002A1D96">
        <w:rPr>
          <w:rFonts w:asciiTheme="minorHAnsi" w:hAnsiTheme="minorHAnsi" w:cstheme="minorHAnsi"/>
          <w:color w:val="000000"/>
          <w:spacing w:val="-6"/>
          <w:sz w:val="28"/>
          <w:szCs w:val="28"/>
        </w:rPr>
        <w:t>peer</w:t>
      </w:r>
      <w:proofErr w:type="spellEnd"/>
      <w:r w:rsidRPr="002A1D96">
        <w:rPr>
          <w:rFonts w:asciiTheme="minorHAnsi" w:hAnsiTheme="minorHAnsi" w:cstheme="minorHAnsi"/>
          <w:color w:val="000000"/>
          <w:spacing w:val="-6"/>
          <w:sz w:val="28"/>
          <w:szCs w:val="28"/>
        </w:rPr>
        <w:t xml:space="preserve">. Ben integrato nel PTOF dell'istituto, il progetto prevede un'articolazione chiara e ben calendarizzata delle attività svolte. La collaborazione tra gli insegnanti e gli alunni risulta costruttiva e propedeutica per il raggiungimento degli obiettivi prefissati. Il </w:t>
      </w:r>
      <w:proofErr w:type="spellStart"/>
      <w:r w:rsidRPr="002A1D96">
        <w:rPr>
          <w:rFonts w:asciiTheme="minorHAnsi" w:hAnsiTheme="minorHAnsi" w:cstheme="minorHAnsi"/>
          <w:color w:val="000000"/>
          <w:spacing w:val="-6"/>
          <w:sz w:val="28"/>
          <w:szCs w:val="28"/>
        </w:rPr>
        <w:t>Twinspace</w:t>
      </w:r>
      <w:proofErr w:type="spellEnd"/>
      <w:r w:rsidRPr="002A1D96">
        <w:rPr>
          <w:rFonts w:asciiTheme="minorHAnsi" w:hAnsiTheme="minorHAnsi" w:cstheme="minorHAnsi"/>
          <w:color w:val="000000"/>
          <w:spacing w:val="-6"/>
          <w:sz w:val="28"/>
          <w:szCs w:val="28"/>
        </w:rPr>
        <w:t xml:space="preserve">, ben organizzato, riflette quanto indicato nella scheda di candidatura attraverso l'utilizzo diversificato di vari </w:t>
      </w:r>
      <w:proofErr w:type="spellStart"/>
      <w:r w:rsidRPr="002A1D96">
        <w:rPr>
          <w:rFonts w:asciiTheme="minorHAnsi" w:hAnsiTheme="minorHAnsi" w:cstheme="minorHAnsi"/>
          <w:color w:val="000000"/>
          <w:spacing w:val="-6"/>
          <w:sz w:val="28"/>
          <w:szCs w:val="28"/>
        </w:rPr>
        <w:t>tools</w:t>
      </w:r>
      <w:proofErr w:type="spellEnd"/>
      <w:r w:rsidRPr="002A1D96">
        <w:rPr>
          <w:rFonts w:asciiTheme="minorHAnsi" w:hAnsiTheme="minorHAnsi" w:cstheme="minorHAnsi"/>
          <w:color w:val="000000"/>
          <w:spacing w:val="-6"/>
          <w:sz w:val="28"/>
          <w:szCs w:val="28"/>
        </w:rPr>
        <w:t xml:space="preserve">. Ciò che emerge </w:t>
      </w:r>
      <w:proofErr w:type="spellStart"/>
      <w:r w:rsidRPr="002A1D96">
        <w:rPr>
          <w:rFonts w:asciiTheme="minorHAnsi" w:hAnsiTheme="minorHAnsi" w:cstheme="minorHAnsi"/>
          <w:color w:val="000000"/>
          <w:spacing w:val="-6"/>
          <w:sz w:val="28"/>
          <w:szCs w:val="28"/>
        </w:rPr>
        <w:t>é</w:t>
      </w:r>
      <w:proofErr w:type="spellEnd"/>
      <w:r w:rsidRPr="002A1D96">
        <w:rPr>
          <w:rFonts w:asciiTheme="minorHAnsi" w:hAnsiTheme="minorHAnsi" w:cstheme="minorHAnsi"/>
          <w:color w:val="000000"/>
          <w:spacing w:val="-6"/>
          <w:sz w:val="28"/>
          <w:szCs w:val="28"/>
        </w:rPr>
        <w:t xml:space="preserve"> il grande entusiasmo da parte di alunni e insegnanti nel realizzare quanto atteso. Le attività, ben pianificate, sono integrate nel PTOF che prevede anche il coinvolgimento attivo sia del Dirigente Scolastico che dei genitori. La ricaduta del progetto risulta chiara e, malgrado la breve durata, gli obiettivi prefissati sono stati raggiunti: miglioramento delle competenze in lingua inglese e delle competenze digitali.</w:t>
      </w:r>
    </w:p>
    <w:p w:rsidR="009572D4" w:rsidRPr="002A1D96" w:rsidRDefault="009572D4" w:rsidP="002A1D96">
      <w:pPr>
        <w:pStyle w:val="NormaleWeb"/>
        <w:shd w:val="clear" w:color="auto" w:fill="FFFFFF"/>
        <w:jc w:val="both"/>
        <w:rPr>
          <w:rFonts w:asciiTheme="minorHAnsi" w:hAnsiTheme="minorHAnsi" w:cstheme="minorHAnsi"/>
          <w:color w:val="000000"/>
          <w:spacing w:val="-6"/>
          <w:sz w:val="28"/>
          <w:szCs w:val="28"/>
        </w:rPr>
      </w:pPr>
      <w:proofErr w:type="spellStart"/>
      <w:r w:rsidRPr="002A1D96">
        <w:rPr>
          <w:rStyle w:val="Enfasigrassetto"/>
          <w:rFonts w:asciiTheme="minorHAnsi" w:hAnsiTheme="minorHAnsi" w:cstheme="minorHAnsi"/>
          <w:color w:val="000000"/>
          <w:spacing w:val="-6"/>
          <w:sz w:val="28"/>
          <w:szCs w:val="28"/>
        </w:rPr>
        <w:t>Be</w:t>
      </w:r>
      <w:proofErr w:type="spellEnd"/>
      <w:r w:rsidRPr="002A1D96">
        <w:rPr>
          <w:rStyle w:val="Enfasigrassetto"/>
          <w:rFonts w:asciiTheme="minorHAnsi" w:hAnsiTheme="minorHAnsi" w:cstheme="minorHAnsi"/>
          <w:color w:val="000000"/>
          <w:spacing w:val="-6"/>
          <w:sz w:val="28"/>
          <w:szCs w:val="28"/>
        </w:rPr>
        <w:t xml:space="preserve"> a </w:t>
      </w:r>
      <w:proofErr w:type="spellStart"/>
      <w:r w:rsidRPr="002A1D96">
        <w:rPr>
          <w:rStyle w:val="Enfasigrassetto"/>
          <w:rFonts w:asciiTheme="minorHAnsi" w:hAnsiTheme="minorHAnsi" w:cstheme="minorHAnsi"/>
          <w:color w:val="000000"/>
          <w:spacing w:val="-6"/>
          <w:sz w:val="28"/>
          <w:szCs w:val="28"/>
        </w:rPr>
        <w:t>buddy</w:t>
      </w:r>
      <w:proofErr w:type="spellEnd"/>
      <w:r w:rsidRPr="002A1D96">
        <w:rPr>
          <w:rStyle w:val="Enfasigrassetto"/>
          <w:rFonts w:asciiTheme="minorHAnsi" w:hAnsiTheme="minorHAnsi" w:cstheme="minorHAnsi"/>
          <w:color w:val="000000"/>
          <w:spacing w:val="-6"/>
          <w:sz w:val="28"/>
          <w:szCs w:val="28"/>
        </w:rPr>
        <w:t xml:space="preserve">, </w:t>
      </w:r>
      <w:proofErr w:type="spellStart"/>
      <w:r w:rsidRPr="002A1D96">
        <w:rPr>
          <w:rStyle w:val="Enfasigrassetto"/>
          <w:rFonts w:asciiTheme="minorHAnsi" w:hAnsiTheme="minorHAnsi" w:cstheme="minorHAnsi"/>
          <w:color w:val="000000"/>
          <w:spacing w:val="-6"/>
          <w:sz w:val="28"/>
          <w:szCs w:val="28"/>
        </w:rPr>
        <w:t>don't</w:t>
      </w:r>
      <w:proofErr w:type="spellEnd"/>
      <w:r w:rsidRPr="002A1D96">
        <w:rPr>
          <w:rStyle w:val="Enfasigrassetto"/>
          <w:rFonts w:asciiTheme="minorHAnsi" w:hAnsiTheme="minorHAnsi" w:cstheme="minorHAnsi"/>
          <w:color w:val="000000"/>
          <w:spacing w:val="-6"/>
          <w:sz w:val="28"/>
          <w:szCs w:val="28"/>
        </w:rPr>
        <w:t xml:space="preserve"> be a </w:t>
      </w:r>
      <w:proofErr w:type="spellStart"/>
      <w:r w:rsidRPr="002A1D96">
        <w:rPr>
          <w:rStyle w:val="Enfasigrassetto"/>
          <w:rFonts w:asciiTheme="minorHAnsi" w:hAnsiTheme="minorHAnsi" w:cstheme="minorHAnsi"/>
          <w:color w:val="000000"/>
          <w:spacing w:val="-6"/>
          <w:sz w:val="28"/>
          <w:szCs w:val="28"/>
        </w:rPr>
        <w:t>bully</w:t>
      </w:r>
      <w:proofErr w:type="spellEnd"/>
      <w:r w:rsidRPr="002A1D96">
        <w:rPr>
          <w:rStyle w:val="Enfasigrassetto"/>
          <w:rFonts w:asciiTheme="minorHAnsi" w:hAnsiTheme="minorHAnsi" w:cstheme="minorHAnsi"/>
          <w:color w:val="000000"/>
          <w:spacing w:val="-6"/>
          <w:sz w:val="28"/>
          <w:szCs w:val="28"/>
        </w:rPr>
        <w:t>! </w:t>
      </w:r>
      <w:r w:rsidRPr="002A1D96">
        <w:rPr>
          <w:rFonts w:asciiTheme="minorHAnsi" w:hAnsiTheme="minorHAnsi" w:cstheme="minorHAnsi"/>
          <w:color w:val="000000"/>
          <w:spacing w:val="-6"/>
          <w:sz w:val="28"/>
          <w:szCs w:val="28"/>
        </w:rPr>
        <w:t xml:space="preserve">- Progetto molto buono che affronta il tema interessante del bullismo e del </w:t>
      </w:r>
      <w:proofErr w:type="spellStart"/>
      <w:r w:rsidRPr="002A1D96">
        <w:rPr>
          <w:rFonts w:asciiTheme="minorHAnsi" w:hAnsiTheme="minorHAnsi" w:cstheme="minorHAnsi"/>
          <w:color w:val="000000"/>
          <w:spacing w:val="-6"/>
          <w:sz w:val="28"/>
          <w:szCs w:val="28"/>
        </w:rPr>
        <w:t>cyberbullismo</w:t>
      </w:r>
      <w:proofErr w:type="spellEnd"/>
      <w:r w:rsidRPr="002A1D96">
        <w:rPr>
          <w:rFonts w:asciiTheme="minorHAnsi" w:hAnsiTheme="minorHAnsi" w:cstheme="minorHAnsi"/>
          <w:color w:val="000000"/>
          <w:spacing w:val="-6"/>
          <w:sz w:val="28"/>
          <w:szCs w:val="28"/>
        </w:rPr>
        <w:t xml:space="preserve"> con metodologie orientate all'indagine. L'indagine svolta è molto interessante così come la riflessione narrativa sul tema (a new life for Sara). Apprezzabile anche, sul versante tecnologico, la scelta degli strumenti software.</w:t>
      </w:r>
    </w:p>
    <w:p w:rsidR="002D3686" w:rsidRPr="002A1D96" w:rsidRDefault="002D3686" w:rsidP="002A1D96">
      <w:pPr>
        <w:jc w:val="both"/>
        <w:rPr>
          <w:rFonts w:cstheme="minorHAnsi"/>
          <w:sz w:val="28"/>
          <w:szCs w:val="28"/>
        </w:rPr>
      </w:pPr>
    </w:p>
    <w:sectPr w:rsidR="002D3686" w:rsidRPr="002A1D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2D4"/>
    <w:rsid w:val="000A09B0"/>
    <w:rsid w:val="002A1D96"/>
    <w:rsid w:val="002D3686"/>
    <w:rsid w:val="004C718E"/>
    <w:rsid w:val="009572D4"/>
    <w:rsid w:val="00DA08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7DDC2E-95D8-448F-92AA-7BB04DA5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572D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572D4"/>
    <w:rPr>
      <w:b/>
      <w:bCs/>
    </w:rPr>
  </w:style>
  <w:style w:type="character" w:styleId="Collegamentoipertestuale">
    <w:name w:val="Hyperlink"/>
    <w:basedOn w:val="Carpredefinitoparagrafo"/>
    <w:uiPriority w:val="99"/>
    <w:semiHidden/>
    <w:unhideWhenUsed/>
    <w:rsid w:val="009572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0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Gemma</cp:lastModifiedBy>
  <cp:revision>2</cp:revision>
  <dcterms:created xsi:type="dcterms:W3CDTF">2017-10-21T13:18:00Z</dcterms:created>
  <dcterms:modified xsi:type="dcterms:W3CDTF">2017-10-21T13:18:00Z</dcterms:modified>
</cp:coreProperties>
</file>